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5E36" w14:textId="277177B2" w:rsidR="00666240" w:rsidRPr="00666240" w:rsidRDefault="00666240" w:rsidP="00666240">
      <w:pPr>
        <w:keepNext/>
        <w:autoSpaceDE w:val="0"/>
        <w:autoSpaceDN w:val="0"/>
        <w:adjustRightInd w:val="0"/>
        <w:jc w:val="right"/>
        <w:outlineLvl w:val="0"/>
        <w:rPr>
          <w:rFonts w:ascii="GHEA Grapalat" w:hAnsi="GHEA Grapalat"/>
          <w:sz w:val="28"/>
          <w:szCs w:val="28"/>
        </w:rPr>
      </w:pPr>
      <w:r w:rsidRPr="00666240">
        <w:rPr>
          <w:rFonts w:ascii="GHEA Grapalat" w:hAnsi="GHEA Grapalat" w:cs="Sylfaen"/>
          <w:sz w:val="28"/>
          <w:szCs w:val="28"/>
          <w:lang w:val="hy-AM"/>
        </w:rPr>
        <w:t>Հավելված</w:t>
      </w:r>
      <w:r w:rsidRPr="00666240">
        <w:rPr>
          <w:rFonts w:ascii="GHEA Grapalat" w:hAnsi="GHEA Grapalat"/>
          <w:lang w:val="hy-AM"/>
        </w:rPr>
        <w:t xml:space="preserve"> </w:t>
      </w:r>
    </w:p>
    <w:p w14:paraId="5B5F2EC2" w14:textId="77777777" w:rsidR="00666240" w:rsidRPr="00290F5C" w:rsidRDefault="00666240" w:rsidP="00666240">
      <w:pPr>
        <w:pStyle w:val="ListParagraph"/>
        <w:spacing w:line="240" w:lineRule="auto"/>
        <w:jc w:val="right"/>
        <w:rPr>
          <w:rFonts w:ascii="GHEA Grapalat" w:hAnsi="GHEA Grapalat"/>
          <w:i/>
          <w:lang w:val="hy-AM"/>
        </w:rPr>
      </w:pPr>
      <w:r w:rsidRPr="00290F5C">
        <w:rPr>
          <w:rFonts w:ascii="GHEA Grapalat" w:hAnsi="GHEA Grapalat"/>
          <w:i/>
          <w:lang w:val="hy-AM"/>
        </w:rPr>
        <w:t xml:space="preserve">Հաստատված է </w:t>
      </w:r>
    </w:p>
    <w:p w14:paraId="6D91ACF4" w14:textId="77777777" w:rsidR="00666240" w:rsidRPr="00290F5C" w:rsidRDefault="00666240" w:rsidP="00666240">
      <w:pPr>
        <w:pStyle w:val="ListParagraph"/>
        <w:spacing w:line="240" w:lineRule="auto"/>
        <w:ind w:right="-90" w:hanging="720"/>
        <w:mirrorIndents/>
        <w:jc w:val="right"/>
        <w:rPr>
          <w:rFonts w:ascii="GHEA Grapalat" w:hAnsi="GHEA Grapalat"/>
          <w:i/>
          <w:lang w:val="hy-AM"/>
        </w:rPr>
      </w:pPr>
      <w:r w:rsidRPr="00290F5C">
        <w:rPr>
          <w:rFonts w:ascii="GHEA Grapalat" w:hAnsi="GHEA Grapalat"/>
          <w:i/>
          <w:lang w:val="hy-AM"/>
        </w:rPr>
        <w:t>Զինծառայողների կյանքին կամ առողջությանը պատճառված</w:t>
      </w:r>
    </w:p>
    <w:p w14:paraId="08A4FCBD" w14:textId="77777777" w:rsidR="00666240" w:rsidRPr="00290F5C" w:rsidRDefault="00666240" w:rsidP="00666240">
      <w:pPr>
        <w:pStyle w:val="ListParagraph"/>
        <w:spacing w:line="240" w:lineRule="auto"/>
        <w:ind w:hanging="720"/>
        <w:mirrorIndents/>
        <w:jc w:val="right"/>
        <w:rPr>
          <w:rFonts w:ascii="GHEA Grapalat" w:hAnsi="GHEA Grapalat"/>
          <w:i/>
          <w:lang w:val="hy-AM"/>
        </w:rPr>
      </w:pPr>
      <w:r w:rsidRPr="00290F5C">
        <w:rPr>
          <w:rFonts w:ascii="GHEA Grapalat" w:hAnsi="GHEA Grapalat"/>
          <w:i/>
          <w:lang w:val="hy-AM"/>
        </w:rPr>
        <w:t>վնասների հատուցման հիմնադրամի հոգաբարձուների խորհրդի</w:t>
      </w:r>
    </w:p>
    <w:p w14:paraId="645FE039" w14:textId="4709AA80" w:rsidR="00666240" w:rsidRPr="00666240" w:rsidRDefault="00666240" w:rsidP="00666240">
      <w:pPr>
        <w:pStyle w:val="ListParagraph"/>
        <w:spacing w:line="240" w:lineRule="auto"/>
        <w:ind w:hanging="720"/>
        <w:mirrorIndents/>
        <w:jc w:val="right"/>
        <w:rPr>
          <w:rFonts w:ascii="GHEA Grapalat" w:hAnsi="GHEA Grapalat"/>
          <w:b/>
          <w:i/>
        </w:rPr>
      </w:pPr>
      <w:r w:rsidRPr="00290F5C">
        <w:rPr>
          <w:rFonts w:ascii="GHEA Grapalat" w:hAnsi="GHEA Grapalat"/>
          <w:i/>
          <w:lang w:val="hy-AM"/>
        </w:rPr>
        <w:t>201</w:t>
      </w:r>
      <w:r>
        <w:rPr>
          <w:rFonts w:ascii="GHEA Grapalat" w:hAnsi="GHEA Grapalat"/>
          <w:i/>
          <w:lang w:val="hy-AM"/>
        </w:rPr>
        <w:t>7</w:t>
      </w:r>
      <w:r w:rsidRPr="00290F5C">
        <w:rPr>
          <w:rFonts w:ascii="GHEA Grapalat" w:hAnsi="GHEA Grapalat"/>
          <w:i/>
          <w:lang w:val="hy-AM"/>
        </w:rPr>
        <w:t xml:space="preserve"> թվականի </w:t>
      </w:r>
      <w:r>
        <w:rPr>
          <w:rFonts w:ascii="GHEA Grapalat" w:hAnsi="GHEA Grapalat"/>
          <w:i/>
          <w:lang w:val="hy-AM"/>
        </w:rPr>
        <w:t>մարտի 2-ի</w:t>
      </w:r>
      <w:r w:rsidRPr="00290F5C">
        <w:rPr>
          <w:rFonts w:ascii="GHEA Grapalat" w:hAnsi="GHEA Grapalat"/>
          <w:i/>
          <w:lang w:val="hy-AM"/>
        </w:rPr>
        <w:t xml:space="preserve"> թիվ </w:t>
      </w:r>
      <w:r>
        <w:rPr>
          <w:rFonts w:ascii="GHEA Grapalat" w:hAnsi="GHEA Grapalat"/>
          <w:i/>
        </w:rPr>
        <w:t xml:space="preserve">7 </w:t>
      </w:r>
      <w:r w:rsidRPr="00290F5C">
        <w:rPr>
          <w:rFonts w:ascii="GHEA Grapalat" w:hAnsi="GHEA Grapalat"/>
          <w:i/>
          <w:lang w:val="hy-AM"/>
        </w:rPr>
        <w:t>որոշմամբ</w:t>
      </w:r>
    </w:p>
    <w:p w14:paraId="4D29D2B5" w14:textId="77777777" w:rsidR="00666240" w:rsidRDefault="00666240" w:rsidP="00666240">
      <w:pPr>
        <w:tabs>
          <w:tab w:val="left" w:pos="993"/>
        </w:tabs>
        <w:spacing w:line="240" w:lineRule="auto"/>
        <w:ind w:right="-340"/>
        <w:jc w:val="center"/>
        <w:rPr>
          <w:rFonts w:ascii="GHEA Grapalat" w:hAnsi="GHEA Grapalat" w:cs="Arial AMU"/>
          <w:b/>
        </w:rPr>
      </w:pPr>
      <w:r w:rsidRPr="00E046F3">
        <w:rPr>
          <w:rFonts w:ascii="GHEA Grapalat" w:hAnsi="GHEA Grapalat" w:cs="Arial AMU"/>
          <w:b/>
        </w:rPr>
        <w:t xml:space="preserve">ՆՎԻՐԱԲԵՐՈՒԹՅՈՒՆՆԵՐԻ ՆԵՐԳՐԱՎՄԱՆ </w:t>
      </w:r>
    </w:p>
    <w:p w14:paraId="0C2B6822" w14:textId="2B53517A" w:rsidR="00666240" w:rsidRPr="00666240" w:rsidRDefault="00666240" w:rsidP="00666240">
      <w:pPr>
        <w:tabs>
          <w:tab w:val="left" w:pos="993"/>
        </w:tabs>
        <w:spacing w:line="240" w:lineRule="auto"/>
        <w:ind w:right="-340"/>
        <w:jc w:val="center"/>
        <w:rPr>
          <w:rFonts w:ascii="GHEA Grapalat" w:hAnsi="GHEA Grapalat" w:cs="Arial AMU"/>
          <w:b/>
        </w:rPr>
      </w:pPr>
      <w:r w:rsidRPr="00E046F3">
        <w:rPr>
          <w:rFonts w:ascii="GHEA Grapalat" w:hAnsi="GHEA Grapalat" w:cs="Arial AMU"/>
          <w:b/>
        </w:rPr>
        <w:t>ԿԱՐԳ</w:t>
      </w:r>
    </w:p>
    <w:p w14:paraId="49C119BC" w14:textId="7B1C73E0" w:rsidR="00666240" w:rsidRPr="00666240" w:rsidRDefault="00666240" w:rsidP="00666240">
      <w:pPr>
        <w:tabs>
          <w:tab w:val="left" w:pos="993"/>
        </w:tabs>
        <w:ind w:right="-340"/>
        <w:jc w:val="center"/>
        <w:rPr>
          <w:rFonts w:ascii="GHEA Grapalat" w:hAnsi="GHEA Grapalat" w:cs="Arial AMU"/>
          <w:b/>
        </w:rPr>
      </w:pPr>
      <w:proofErr w:type="gramStart"/>
      <w:r w:rsidRPr="00B73246">
        <w:rPr>
          <w:rFonts w:ascii="GHEA Grapalat" w:hAnsi="GHEA Grapalat" w:cs="Arial AMU"/>
          <w:b/>
        </w:rPr>
        <w:t>ԳԼՈՒԽ 1.</w:t>
      </w:r>
      <w:proofErr w:type="gramEnd"/>
      <w:r w:rsidRPr="00B73246">
        <w:rPr>
          <w:rFonts w:ascii="GHEA Grapalat" w:hAnsi="GHEA Grapalat" w:cs="Arial AMU"/>
          <w:b/>
        </w:rPr>
        <w:t xml:space="preserve"> ԸՆԴՀԱՆՈՒՐ ԴՐՈՒՅԹՆԵՐ</w:t>
      </w:r>
    </w:p>
    <w:p w14:paraId="10051FEF" w14:textId="77777777" w:rsidR="00666240" w:rsidRDefault="00666240" w:rsidP="00666240">
      <w:pPr>
        <w:pStyle w:val="ListParagraph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426" w:right="-340" w:firstLine="710"/>
        <w:jc w:val="both"/>
        <w:rPr>
          <w:rFonts w:ascii="GHEA Grapalat" w:hAnsi="GHEA Grapalat" w:cs="Arial AMU"/>
        </w:rPr>
      </w:pPr>
      <w:proofErr w:type="spellStart"/>
      <w:r w:rsidRPr="00093008">
        <w:rPr>
          <w:rFonts w:ascii="GHEA Grapalat" w:hAnsi="GHEA Grapalat" w:cs="Arial AMU"/>
        </w:rPr>
        <w:t>Սույն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կարգը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կարգավորում</w:t>
      </w:r>
      <w:proofErr w:type="spellEnd"/>
      <w:r w:rsidRPr="00093008">
        <w:rPr>
          <w:rFonts w:ascii="GHEA Grapalat" w:hAnsi="GHEA Grapalat" w:cs="Arial AMU"/>
        </w:rPr>
        <w:t xml:space="preserve"> է «</w:t>
      </w:r>
      <w:proofErr w:type="spellStart"/>
      <w:r w:rsidRPr="00093008">
        <w:rPr>
          <w:rFonts w:ascii="GHEA Grapalat" w:hAnsi="GHEA Grapalat" w:cs="Arial AMU"/>
        </w:rPr>
        <w:t>Հայաստանի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Հանրապետության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պաշտպանության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ժամանակ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զինծառայողների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կյանքին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կամ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առողջությանը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պատճառված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վնասների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հատուցման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մասին</w:t>
      </w:r>
      <w:proofErr w:type="spellEnd"/>
      <w:r w:rsidRPr="00093008">
        <w:rPr>
          <w:rFonts w:ascii="GHEA Grapalat" w:hAnsi="GHEA Grapalat" w:cs="Arial AMU"/>
        </w:rPr>
        <w:t xml:space="preserve">» </w:t>
      </w:r>
      <w:proofErr w:type="spellStart"/>
      <w:r w:rsidRPr="00093008">
        <w:rPr>
          <w:rFonts w:ascii="GHEA Grapalat" w:hAnsi="GHEA Grapalat" w:cs="Arial AMU"/>
        </w:rPr>
        <w:t>Հայաստանի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Հանրապետության</w:t>
      </w:r>
      <w:proofErr w:type="spellEnd"/>
      <w:r w:rsidRPr="00093008">
        <w:rPr>
          <w:rFonts w:ascii="GHEA Grapalat" w:hAnsi="GHEA Grapalat" w:cs="Arial AMU"/>
        </w:rPr>
        <w:t xml:space="preserve"> </w:t>
      </w:r>
      <w:proofErr w:type="spellStart"/>
      <w:r w:rsidRPr="00093008">
        <w:rPr>
          <w:rFonts w:ascii="GHEA Grapalat" w:hAnsi="GHEA Grapalat" w:cs="Arial AMU"/>
        </w:rPr>
        <w:t>օրենքի</w:t>
      </w:r>
      <w:proofErr w:type="spellEnd"/>
      <w:r>
        <w:rPr>
          <w:rFonts w:ascii="GHEA Grapalat" w:hAnsi="GHEA Grapalat" w:cs="Arial AMU"/>
        </w:rPr>
        <w:t xml:space="preserve"> (</w:t>
      </w:r>
      <w:proofErr w:type="spellStart"/>
      <w:r>
        <w:rPr>
          <w:rFonts w:ascii="GHEA Grapalat" w:hAnsi="GHEA Grapalat" w:cs="Arial AMU"/>
        </w:rPr>
        <w:t>այսուհետ</w:t>
      </w:r>
      <w:proofErr w:type="spellEnd"/>
      <w:r>
        <w:rPr>
          <w:rFonts w:ascii="GHEA Grapalat" w:hAnsi="GHEA Grapalat" w:cs="Arial AMU"/>
        </w:rPr>
        <w:t xml:space="preserve">` </w:t>
      </w:r>
      <w:proofErr w:type="spellStart"/>
      <w:r>
        <w:rPr>
          <w:rFonts w:ascii="GHEA Grapalat" w:hAnsi="GHEA Grapalat" w:cs="Arial AMU"/>
        </w:rPr>
        <w:t>Օրենք</w:t>
      </w:r>
      <w:proofErr w:type="spellEnd"/>
      <w:r>
        <w:rPr>
          <w:rFonts w:ascii="GHEA Grapalat" w:hAnsi="GHEA Grapalat" w:cs="Arial AMU"/>
        </w:rPr>
        <w:t xml:space="preserve">) </w:t>
      </w:r>
      <w:proofErr w:type="spellStart"/>
      <w:r>
        <w:rPr>
          <w:rFonts w:ascii="GHEA Grapalat" w:hAnsi="GHEA Grapalat" w:cs="Arial AMU"/>
        </w:rPr>
        <w:t>շրջանակներում</w:t>
      </w:r>
      <w:proofErr w:type="spellEnd"/>
      <w:r>
        <w:rPr>
          <w:rFonts w:ascii="GHEA Grapalat" w:hAnsi="GHEA Grapalat" w:cs="Arial AMU"/>
        </w:rPr>
        <w:t xml:space="preserve"> «</w:t>
      </w:r>
      <w:proofErr w:type="spellStart"/>
      <w:r>
        <w:rPr>
          <w:rFonts w:ascii="GHEA Grapalat" w:hAnsi="GHEA Grapalat" w:cs="Arial AMU"/>
        </w:rPr>
        <w:t>Զինծառայողների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ապահովագրության</w:t>
      </w:r>
      <w:proofErr w:type="spellEnd"/>
      <w:r>
        <w:rPr>
          <w:rFonts w:ascii="GHEA Grapalat" w:hAnsi="GHEA Grapalat" w:cs="Arial AMU"/>
        </w:rPr>
        <w:t xml:space="preserve">» </w:t>
      </w:r>
      <w:proofErr w:type="spellStart"/>
      <w:r>
        <w:rPr>
          <w:rFonts w:ascii="GHEA Grapalat" w:hAnsi="GHEA Grapalat" w:cs="Arial AMU"/>
        </w:rPr>
        <w:t>հիմնադրամի</w:t>
      </w:r>
      <w:proofErr w:type="spellEnd"/>
      <w:r>
        <w:rPr>
          <w:rFonts w:ascii="GHEA Grapalat" w:hAnsi="GHEA Grapalat" w:cs="Arial AMU"/>
        </w:rPr>
        <w:t xml:space="preserve"> (</w:t>
      </w:r>
      <w:proofErr w:type="spellStart"/>
      <w:r>
        <w:rPr>
          <w:rFonts w:ascii="GHEA Grapalat" w:hAnsi="GHEA Grapalat" w:cs="Arial AMU"/>
        </w:rPr>
        <w:t>այսուհետ</w:t>
      </w:r>
      <w:proofErr w:type="spellEnd"/>
      <w:r>
        <w:rPr>
          <w:rFonts w:ascii="GHEA Grapalat" w:hAnsi="GHEA Grapalat" w:cs="Arial AMU"/>
        </w:rPr>
        <w:t xml:space="preserve">՝ </w:t>
      </w:r>
      <w:proofErr w:type="spellStart"/>
      <w:r>
        <w:rPr>
          <w:rFonts w:ascii="GHEA Grapalat" w:hAnsi="GHEA Grapalat" w:cs="Arial AMU"/>
        </w:rPr>
        <w:t>հիմնադրամ</w:t>
      </w:r>
      <w:proofErr w:type="spellEnd"/>
      <w:r>
        <w:rPr>
          <w:rFonts w:ascii="GHEA Grapalat" w:hAnsi="GHEA Grapalat" w:cs="Arial AMU"/>
        </w:rPr>
        <w:t xml:space="preserve">) </w:t>
      </w:r>
      <w:proofErr w:type="spellStart"/>
      <w:r>
        <w:rPr>
          <w:rFonts w:ascii="GHEA Grapalat" w:hAnsi="GHEA Grapalat" w:cs="Arial AMU"/>
        </w:rPr>
        <w:t>կողմից</w:t>
      </w:r>
      <w:proofErr w:type="spellEnd"/>
      <w:r>
        <w:rPr>
          <w:rFonts w:ascii="GHEA Grapalat" w:hAnsi="GHEA Grapalat" w:cs="Arial AMU"/>
        </w:rPr>
        <w:t xml:space="preserve">_ </w:t>
      </w:r>
      <w:proofErr w:type="spellStart"/>
      <w:r>
        <w:rPr>
          <w:rFonts w:ascii="GHEA Grapalat" w:hAnsi="GHEA Grapalat" w:cs="Arial AMU"/>
        </w:rPr>
        <w:t>նվիրաբերությունների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ներգրավման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կարգը</w:t>
      </w:r>
      <w:proofErr w:type="spellEnd"/>
      <w:r>
        <w:rPr>
          <w:rFonts w:ascii="GHEA Grapalat" w:hAnsi="GHEA Grapalat" w:cs="Arial AMU"/>
        </w:rPr>
        <w:t>:</w:t>
      </w:r>
    </w:p>
    <w:p w14:paraId="2E972B5C" w14:textId="14D73001" w:rsidR="00666240" w:rsidRPr="00666240" w:rsidRDefault="00666240" w:rsidP="00666240">
      <w:pPr>
        <w:pStyle w:val="ListParagraph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426" w:right="-340" w:firstLine="710"/>
        <w:jc w:val="both"/>
        <w:rPr>
          <w:rFonts w:ascii="GHEA Grapalat" w:hAnsi="GHEA Grapalat" w:cs="Arial AMU"/>
        </w:rPr>
      </w:pPr>
      <w:proofErr w:type="spellStart"/>
      <w:r>
        <w:rPr>
          <w:rFonts w:ascii="GHEA Grapalat" w:hAnsi="GHEA Grapalat" w:cs="Arial AMU"/>
        </w:rPr>
        <w:t>Սույն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կարգում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օգտագործվող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հասկացությունները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կիրառվում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են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Օրենքով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սահմանված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իմաստով</w:t>
      </w:r>
      <w:proofErr w:type="spellEnd"/>
      <w:r>
        <w:rPr>
          <w:rFonts w:ascii="GHEA Grapalat" w:hAnsi="GHEA Grapalat" w:cs="Arial AMU"/>
        </w:rPr>
        <w:t>:</w:t>
      </w:r>
    </w:p>
    <w:p w14:paraId="288062E4" w14:textId="2F055862" w:rsidR="00666240" w:rsidRPr="00666240" w:rsidRDefault="00666240" w:rsidP="00666240">
      <w:pPr>
        <w:tabs>
          <w:tab w:val="left" w:pos="567"/>
          <w:tab w:val="left" w:pos="993"/>
        </w:tabs>
        <w:ind w:left="-426" w:right="-340" w:firstLine="710"/>
        <w:jc w:val="center"/>
        <w:rPr>
          <w:rFonts w:ascii="GHEA Grapalat" w:hAnsi="GHEA Grapalat" w:cs="Arial AMU"/>
          <w:b/>
        </w:rPr>
      </w:pPr>
      <w:proofErr w:type="gramStart"/>
      <w:r w:rsidRPr="00B73246">
        <w:rPr>
          <w:rFonts w:ascii="GHEA Grapalat" w:hAnsi="GHEA Grapalat" w:cs="Arial AMU"/>
          <w:b/>
        </w:rPr>
        <w:t>ԳԼՈՒԽ 2.</w:t>
      </w:r>
      <w:proofErr w:type="gramEnd"/>
      <w:r w:rsidRPr="00B73246">
        <w:rPr>
          <w:rFonts w:ascii="GHEA Grapalat" w:hAnsi="GHEA Grapalat" w:cs="Arial AMU"/>
          <w:b/>
        </w:rPr>
        <w:t xml:space="preserve"> </w:t>
      </w:r>
      <w:r>
        <w:rPr>
          <w:rFonts w:ascii="GHEA Grapalat" w:hAnsi="GHEA Grapalat" w:cs="Arial AMU"/>
          <w:b/>
        </w:rPr>
        <w:t xml:space="preserve"> ՆՎԻՐԱԲԵՐՈՒԹՅՈՒՆՆԵՐԻ ՆԵՐԳՐԱՎՄԱՆ ԿԱՐԳ</w:t>
      </w:r>
    </w:p>
    <w:p w14:paraId="605E827E" w14:textId="77777777" w:rsidR="00666240" w:rsidRPr="00EC1BCD" w:rsidRDefault="00666240" w:rsidP="00666240">
      <w:pPr>
        <w:pStyle w:val="ListParagraph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426" w:right="-340" w:firstLine="710"/>
        <w:jc w:val="both"/>
        <w:rPr>
          <w:rFonts w:ascii="GHEA Grapalat" w:hAnsi="GHEA Grapalat" w:cs="Arial AMU"/>
        </w:rPr>
      </w:pPr>
      <w:proofErr w:type="spellStart"/>
      <w:r>
        <w:rPr>
          <w:rFonts w:ascii="GHEA Grapalat" w:hAnsi="GHEA Grapalat" w:cs="Arial AMU"/>
        </w:rPr>
        <w:t>Հիմնադրամը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դրամական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նվիրաբերություններ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կարող</w:t>
      </w:r>
      <w:proofErr w:type="spellEnd"/>
      <w:r>
        <w:rPr>
          <w:rFonts w:ascii="GHEA Grapalat" w:hAnsi="GHEA Grapalat" w:cs="Arial AMU"/>
        </w:rPr>
        <w:t xml:space="preserve"> է </w:t>
      </w:r>
      <w:proofErr w:type="spellStart"/>
      <w:r>
        <w:rPr>
          <w:rFonts w:ascii="GHEA Grapalat" w:hAnsi="GHEA Grapalat" w:cs="Arial AMU"/>
        </w:rPr>
        <w:t>ներգրավել</w:t>
      </w:r>
      <w:proofErr w:type="spellEnd"/>
      <w:r>
        <w:rPr>
          <w:rFonts w:ascii="GHEA Grapalat" w:hAnsi="GHEA Grapalat" w:cs="Arial AMU"/>
        </w:rPr>
        <w:t xml:space="preserve">՝ </w:t>
      </w:r>
      <w:proofErr w:type="spellStart"/>
      <w:r>
        <w:rPr>
          <w:rFonts w:ascii="GHEA Grapalat" w:hAnsi="GHEA Grapalat" w:cs="Arial AMU"/>
        </w:rPr>
        <w:t>մեկ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այլ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բանկային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հաշվից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անմիջականորեն</w:t>
      </w:r>
      <w:proofErr w:type="spellEnd"/>
      <w:r>
        <w:rPr>
          <w:rFonts w:ascii="GHEA Grapalat" w:hAnsi="GHEA Grapalat" w:cs="Arial AMU"/>
        </w:rPr>
        <w:t xml:space="preserve">, </w:t>
      </w:r>
      <w:proofErr w:type="spellStart"/>
      <w:r>
        <w:rPr>
          <w:rFonts w:ascii="GHEA Grapalat" w:hAnsi="GHEA Grapalat" w:cs="Arial AMU"/>
        </w:rPr>
        <w:t>կամ</w:t>
      </w:r>
      <w:proofErr w:type="spellEnd"/>
      <w:r>
        <w:rPr>
          <w:rFonts w:ascii="GHEA Grapalat" w:hAnsi="GHEA Grapalat" w:cs="Arial AMU"/>
        </w:rPr>
        <w:t xml:space="preserve"> </w:t>
      </w:r>
      <w:hyperlink r:id="rId9" w:history="1">
        <w:r w:rsidRPr="00631BCB">
          <w:rPr>
            <w:rStyle w:val="Hyperlink"/>
            <w:rFonts w:ascii="GHEA Grapalat" w:hAnsi="GHEA Grapalat" w:cs="Arial AMU"/>
          </w:rPr>
          <w:t>www.1000plus.am</w:t>
        </w:r>
      </w:hyperlink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կայքում</w:t>
      </w:r>
      <w:proofErr w:type="spellEnd"/>
      <w:r>
        <w:rPr>
          <w:rFonts w:ascii="GHEA Grapalat" w:hAnsi="GHEA Grapalat" w:cs="Arial AMU"/>
        </w:rPr>
        <w:t xml:space="preserve"> (</w:t>
      </w:r>
      <w:proofErr w:type="spellStart"/>
      <w:r>
        <w:rPr>
          <w:rFonts w:ascii="GHEA Grapalat" w:hAnsi="GHEA Grapalat" w:cs="Arial AMU"/>
        </w:rPr>
        <w:t>այսուհետ</w:t>
      </w:r>
      <w:proofErr w:type="spellEnd"/>
      <w:r>
        <w:rPr>
          <w:rFonts w:ascii="GHEA Grapalat" w:hAnsi="GHEA Grapalat" w:cs="Arial AMU"/>
        </w:rPr>
        <w:t xml:space="preserve">՝ </w:t>
      </w:r>
      <w:proofErr w:type="spellStart"/>
      <w:r>
        <w:rPr>
          <w:rFonts w:ascii="GHEA Grapalat" w:hAnsi="GHEA Grapalat" w:cs="Arial AMU"/>
        </w:rPr>
        <w:t>Հիմնադրամի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կայք</w:t>
      </w:r>
      <w:proofErr w:type="spellEnd"/>
      <w:r w:rsidRPr="00EC1BCD">
        <w:rPr>
          <w:rFonts w:ascii="GHEA Grapalat" w:hAnsi="GHEA Grapalat" w:cs="Arial AMU"/>
        </w:rPr>
        <w:t xml:space="preserve">) </w:t>
      </w:r>
      <w:proofErr w:type="spellStart"/>
      <w:r w:rsidRPr="00EC1BCD">
        <w:rPr>
          <w:rFonts w:ascii="GHEA Grapalat" w:hAnsi="GHEA Grapalat" w:cs="Arial AMU"/>
        </w:rPr>
        <w:t>տեղադրված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վիրտուալ</w:t>
      </w:r>
      <w:proofErr w:type="spellEnd"/>
      <w:r w:rsidRPr="00EC1BCD">
        <w:rPr>
          <w:rFonts w:ascii="GHEA Grapalat" w:hAnsi="GHEA Grapalat" w:cs="Arial AMU"/>
        </w:rPr>
        <w:t xml:space="preserve"> ՊՈՍ </w:t>
      </w:r>
      <w:proofErr w:type="spellStart"/>
      <w:r w:rsidRPr="00EC1BCD">
        <w:rPr>
          <w:rFonts w:ascii="GHEA Grapalat" w:hAnsi="GHEA Grapalat" w:cs="Arial AMU"/>
        </w:rPr>
        <w:t>տերմինալի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կամ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ցանկացած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այլ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տեղեկատվական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տեխնոլոգիաների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կիրառմամբ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իր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բանկային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հաշվին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ստանալով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դրամական</w:t>
      </w:r>
      <w:proofErr w:type="spellEnd"/>
      <w:r w:rsidRPr="00EC1BCD">
        <w:rPr>
          <w:rFonts w:ascii="GHEA Grapalat" w:hAnsi="GHEA Grapalat" w:cs="Arial AMU"/>
        </w:rPr>
        <w:t xml:space="preserve"> </w:t>
      </w:r>
      <w:proofErr w:type="spellStart"/>
      <w:r w:rsidRPr="00EC1BCD">
        <w:rPr>
          <w:rFonts w:ascii="GHEA Grapalat" w:hAnsi="GHEA Grapalat" w:cs="Arial AMU"/>
        </w:rPr>
        <w:t>միջոցներ</w:t>
      </w:r>
      <w:proofErr w:type="spellEnd"/>
      <w:r w:rsidRPr="00EC1BCD">
        <w:rPr>
          <w:rFonts w:ascii="GHEA Grapalat" w:hAnsi="GHEA Grapalat" w:cs="Arial AMU"/>
        </w:rPr>
        <w:t xml:space="preserve"> :</w:t>
      </w:r>
    </w:p>
    <w:p w14:paraId="24C1086C" w14:textId="77777777" w:rsidR="00666240" w:rsidRDefault="00666240" w:rsidP="00666240">
      <w:pPr>
        <w:pStyle w:val="ListParagraph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426" w:right="-340" w:firstLine="710"/>
        <w:jc w:val="both"/>
        <w:rPr>
          <w:rFonts w:ascii="GHEA Grapalat" w:hAnsi="GHEA Grapalat" w:cs="Arial AMU"/>
        </w:rPr>
      </w:pPr>
      <w:proofErr w:type="spellStart"/>
      <w:r>
        <w:rPr>
          <w:rFonts w:ascii="GHEA Grapalat" w:hAnsi="GHEA Grapalat" w:cs="Arial AMU"/>
        </w:rPr>
        <w:t>Նվիրաբերությունները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ներգրավվում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են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ինչպես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Հայաստանի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Հանրապետության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դրամով</w:t>
      </w:r>
      <w:proofErr w:type="spellEnd"/>
      <w:r>
        <w:rPr>
          <w:rFonts w:ascii="GHEA Grapalat" w:hAnsi="GHEA Grapalat" w:cs="Arial AMU"/>
        </w:rPr>
        <w:t xml:space="preserve">, </w:t>
      </w:r>
      <w:proofErr w:type="spellStart"/>
      <w:r>
        <w:rPr>
          <w:rFonts w:ascii="GHEA Grapalat" w:hAnsi="GHEA Grapalat" w:cs="Arial AMU"/>
        </w:rPr>
        <w:t>այնպես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էլ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ռուսական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ռուբլով</w:t>
      </w:r>
      <w:proofErr w:type="spellEnd"/>
      <w:r>
        <w:rPr>
          <w:rFonts w:ascii="GHEA Grapalat" w:hAnsi="GHEA Grapalat" w:cs="Arial AMU"/>
        </w:rPr>
        <w:t xml:space="preserve">, ԱՄՆ </w:t>
      </w:r>
      <w:proofErr w:type="spellStart"/>
      <w:r>
        <w:rPr>
          <w:rFonts w:ascii="GHEA Grapalat" w:hAnsi="GHEA Grapalat" w:cs="Arial AMU"/>
        </w:rPr>
        <w:t>դոլարով</w:t>
      </w:r>
      <w:proofErr w:type="spellEnd"/>
      <w:r>
        <w:rPr>
          <w:rFonts w:ascii="GHEA Grapalat" w:hAnsi="GHEA Grapalat" w:cs="Arial AMU"/>
        </w:rPr>
        <w:t xml:space="preserve"> և </w:t>
      </w:r>
      <w:proofErr w:type="spellStart"/>
      <w:r>
        <w:rPr>
          <w:rFonts w:ascii="GHEA Grapalat" w:hAnsi="GHEA Grapalat" w:cs="Arial AMU"/>
        </w:rPr>
        <w:t>եվրոյով</w:t>
      </w:r>
      <w:proofErr w:type="spellEnd"/>
      <w:r>
        <w:rPr>
          <w:rFonts w:ascii="GHEA Grapalat" w:hAnsi="GHEA Grapalat" w:cs="Arial AMU"/>
        </w:rPr>
        <w:t xml:space="preserve">: </w:t>
      </w:r>
    </w:p>
    <w:p w14:paraId="1C6CD940" w14:textId="77777777" w:rsidR="00666240" w:rsidRDefault="00666240" w:rsidP="00666240">
      <w:pPr>
        <w:pStyle w:val="ListParagraph"/>
        <w:tabs>
          <w:tab w:val="left" w:pos="567"/>
          <w:tab w:val="left" w:pos="993"/>
        </w:tabs>
        <w:ind w:left="284" w:right="-340"/>
        <w:jc w:val="center"/>
        <w:rPr>
          <w:rFonts w:ascii="GHEA Grapalat" w:hAnsi="GHEA Grapalat" w:cs="Arial AMU"/>
        </w:rPr>
      </w:pPr>
    </w:p>
    <w:p w14:paraId="16D720B4" w14:textId="77777777" w:rsidR="00666240" w:rsidRPr="00321548" w:rsidRDefault="00666240" w:rsidP="00666240">
      <w:pPr>
        <w:pStyle w:val="ListParagraph"/>
        <w:tabs>
          <w:tab w:val="left" w:pos="567"/>
          <w:tab w:val="left" w:pos="993"/>
        </w:tabs>
        <w:ind w:left="284" w:right="-340"/>
        <w:jc w:val="center"/>
        <w:rPr>
          <w:rFonts w:ascii="GHEA Grapalat" w:hAnsi="GHEA Grapalat" w:cs="Arial AMU"/>
          <w:b/>
        </w:rPr>
      </w:pPr>
      <w:proofErr w:type="gramStart"/>
      <w:r w:rsidRPr="00321548">
        <w:rPr>
          <w:rFonts w:ascii="GHEA Grapalat" w:hAnsi="GHEA Grapalat" w:cs="Arial AMU"/>
          <w:b/>
        </w:rPr>
        <w:t>ԳԼՈՒԽ 3.</w:t>
      </w:r>
      <w:proofErr w:type="gramEnd"/>
      <w:r w:rsidRPr="00321548">
        <w:rPr>
          <w:rFonts w:ascii="GHEA Grapalat" w:hAnsi="GHEA Grapalat" w:cs="Arial AMU"/>
          <w:b/>
        </w:rPr>
        <w:t xml:space="preserve"> ՆՎԻՐԱԲԵՐՈՒԹՅՈՒՆՆԵՐԻ ՆԵՐԳՐԱՎՈՒՄԸ ՀԻՄՆԱԴՐԱՄԻ ԿԱՅՔԻ ՄԻՋՈՑՈՎ</w:t>
      </w:r>
    </w:p>
    <w:p w14:paraId="560E528F" w14:textId="77777777" w:rsidR="00666240" w:rsidRPr="00EC1BCD" w:rsidRDefault="00666240" w:rsidP="00666240">
      <w:pPr>
        <w:pStyle w:val="ListParagraph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426" w:right="-340" w:firstLine="710"/>
        <w:jc w:val="both"/>
        <w:rPr>
          <w:rFonts w:ascii="GHEA Grapalat" w:hAnsi="GHEA Grapalat" w:cs="Arial AMU"/>
        </w:rPr>
      </w:pPr>
      <w:proofErr w:type="spellStart"/>
      <w:r>
        <w:rPr>
          <w:rFonts w:ascii="GHEA Grapalat" w:hAnsi="GHEA Grapalat" w:cs="Arial AMU"/>
        </w:rPr>
        <w:t>Հիմնադրամի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</w:t>
      </w:r>
      <w:r w:rsidRPr="002E68E1">
        <w:rPr>
          <w:rFonts w:ascii="GHEA Grapalat" w:hAnsi="GHEA Grapalat" w:cs="Arial AMU"/>
        </w:rPr>
        <w:t>այքի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միջոցով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նվիրաբերություն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կարելի</w:t>
      </w:r>
      <w:proofErr w:type="spellEnd"/>
      <w:r w:rsidRPr="002E68E1">
        <w:rPr>
          <w:rFonts w:ascii="GHEA Grapalat" w:hAnsi="GHEA Grapalat" w:cs="Arial AMU"/>
        </w:rPr>
        <w:t xml:space="preserve"> է </w:t>
      </w:r>
      <w:proofErr w:type="spellStart"/>
      <w:r w:rsidRPr="002E68E1">
        <w:rPr>
          <w:rFonts w:ascii="GHEA Grapalat" w:hAnsi="GHEA Grapalat" w:cs="Arial AMU"/>
        </w:rPr>
        <w:t>կատարել</w:t>
      </w:r>
      <w:proofErr w:type="spellEnd"/>
      <w:r>
        <w:rPr>
          <w:rFonts w:ascii="GHEA Grapalat" w:hAnsi="GHEA Grapalat" w:cs="Arial AMU"/>
        </w:rPr>
        <w:t>՝ «</w:t>
      </w:r>
      <w:proofErr w:type="spellStart"/>
      <w:r>
        <w:rPr>
          <w:rFonts w:ascii="GHEA Grapalat" w:hAnsi="GHEA Grapalat" w:cs="Arial AMU"/>
        </w:rPr>
        <w:t>Նվիրաբերե՛լ</w:t>
      </w:r>
      <w:proofErr w:type="spellEnd"/>
      <w:r>
        <w:rPr>
          <w:rFonts w:ascii="GHEA Grapalat" w:hAnsi="GHEA Grapalat" w:cs="Arial AMU"/>
        </w:rPr>
        <w:t xml:space="preserve">» </w:t>
      </w:r>
      <w:proofErr w:type="spellStart"/>
      <w:r>
        <w:rPr>
          <w:rFonts w:ascii="GHEA Grapalat" w:hAnsi="GHEA Grapalat" w:cs="Arial AMU"/>
        </w:rPr>
        <w:t>դաշտում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ընտրելով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ներկայացված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անվանական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արժեքներից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որ</w:t>
      </w:r>
      <w:r>
        <w:rPr>
          <w:rFonts w:ascii="GHEA Grapalat" w:hAnsi="GHEA Grapalat" w:cs="Arial AMU"/>
        </w:rPr>
        <w:t>և</w:t>
      </w:r>
      <w:r w:rsidRPr="002E68E1">
        <w:rPr>
          <w:rFonts w:ascii="GHEA Grapalat" w:hAnsi="GHEA Grapalat" w:cs="Arial AMU"/>
        </w:rPr>
        <w:t>է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մեկը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կամ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մուտքագրելով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նվիրաբերության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նախընտրելի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չափը</w:t>
      </w:r>
      <w:proofErr w:type="spellEnd"/>
      <w:r>
        <w:rPr>
          <w:rFonts w:ascii="GHEA Grapalat" w:hAnsi="GHEA Grapalat" w:cs="Arial AMU"/>
        </w:rPr>
        <w:t xml:space="preserve">, </w:t>
      </w:r>
      <w:proofErr w:type="spellStart"/>
      <w:r>
        <w:rPr>
          <w:rFonts w:ascii="GHEA Grapalat" w:hAnsi="GHEA Grapalat" w:cs="Arial AMU"/>
        </w:rPr>
        <w:t>այնուհետև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լրացնելով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նվիրաբերողի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անունը</w:t>
      </w:r>
      <w:proofErr w:type="spellEnd"/>
      <w:r>
        <w:rPr>
          <w:rFonts w:ascii="GHEA Grapalat" w:hAnsi="GHEA Grapalat" w:cs="Arial AMU"/>
        </w:rPr>
        <w:t xml:space="preserve">, </w:t>
      </w:r>
      <w:proofErr w:type="spellStart"/>
      <w:r>
        <w:rPr>
          <w:rFonts w:ascii="GHEA Grapalat" w:hAnsi="GHEA Grapalat" w:cs="Arial AMU"/>
        </w:rPr>
        <w:t>ազգանունը</w:t>
      </w:r>
      <w:proofErr w:type="spellEnd"/>
      <w:r>
        <w:rPr>
          <w:rFonts w:ascii="GHEA Grapalat" w:hAnsi="GHEA Grapalat" w:cs="Arial AMU"/>
        </w:rPr>
        <w:t xml:space="preserve">, </w:t>
      </w:r>
      <w:proofErr w:type="spellStart"/>
      <w:r>
        <w:rPr>
          <w:rFonts w:ascii="GHEA Grapalat" w:hAnsi="GHEA Grapalat" w:cs="Arial AMU"/>
        </w:rPr>
        <w:t>էլեկտրոնային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փոստի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հասցեն</w:t>
      </w:r>
      <w:proofErr w:type="spellEnd"/>
      <w:r>
        <w:rPr>
          <w:rFonts w:ascii="GHEA Grapalat" w:hAnsi="GHEA Grapalat" w:cs="Arial AMU"/>
        </w:rPr>
        <w:t xml:space="preserve"> և </w:t>
      </w:r>
      <w:proofErr w:type="spellStart"/>
      <w:r>
        <w:rPr>
          <w:rFonts w:ascii="GHEA Grapalat" w:hAnsi="GHEA Grapalat" w:cs="Arial AMU"/>
        </w:rPr>
        <w:t>Վիրտուալ</w:t>
      </w:r>
      <w:proofErr w:type="spellEnd"/>
      <w:r>
        <w:rPr>
          <w:rFonts w:ascii="GHEA Grapalat" w:hAnsi="GHEA Grapalat" w:cs="Arial AMU"/>
        </w:rPr>
        <w:t xml:space="preserve"> ՊՈՍ </w:t>
      </w:r>
      <w:proofErr w:type="spellStart"/>
      <w:r>
        <w:rPr>
          <w:rFonts w:ascii="GHEA Grapalat" w:hAnsi="GHEA Grapalat" w:cs="Arial AMU"/>
        </w:rPr>
        <w:t>տերմինալի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միջոցով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կատարելով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վճարում</w:t>
      </w:r>
      <w:proofErr w:type="spellEnd"/>
      <w:r w:rsidRPr="00EC1BCD">
        <w:rPr>
          <w:rFonts w:ascii="GHEA Grapalat" w:hAnsi="GHEA Grapalat" w:cs="Arial AMU"/>
        </w:rPr>
        <w:t>:</w:t>
      </w:r>
    </w:p>
    <w:p w14:paraId="7E82287D" w14:textId="77777777" w:rsidR="00666240" w:rsidRDefault="00666240" w:rsidP="00666240">
      <w:pPr>
        <w:pStyle w:val="ListParagraph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426" w:right="-340" w:firstLine="710"/>
        <w:jc w:val="both"/>
        <w:rPr>
          <w:rFonts w:ascii="GHEA Grapalat" w:hAnsi="GHEA Grapalat" w:cs="Arial AMU"/>
        </w:rPr>
      </w:pPr>
      <w:proofErr w:type="spellStart"/>
      <w:r w:rsidRPr="002E68E1">
        <w:rPr>
          <w:rFonts w:ascii="GHEA Grapalat" w:hAnsi="GHEA Grapalat" w:cs="Arial AMU"/>
        </w:rPr>
        <w:t>Վճարային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քարտի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տվյալները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լրացնելուց</w:t>
      </w:r>
      <w:proofErr w:type="spellEnd"/>
      <w:r w:rsidRPr="002E68E1">
        <w:rPr>
          <w:rFonts w:ascii="GHEA Grapalat" w:hAnsi="GHEA Grapalat" w:cs="Arial AMU"/>
        </w:rPr>
        <w:t xml:space="preserve"> և </w:t>
      </w:r>
      <w:proofErr w:type="spellStart"/>
      <w:r w:rsidRPr="002E68E1">
        <w:rPr>
          <w:rFonts w:ascii="GHEA Grapalat" w:hAnsi="GHEA Grapalat" w:cs="Arial AMU"/>
        </w:rPr>
        <w:t>գործարքը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հաստատվելուց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հետո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նվիրաբերությունը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համարվում</w:t>
      </w:r>
      <w:proofErr w:type="spellEnd"/>
      <w:r>
        <w:rPr>
          <w:rFonts w:ascii="GHEA Grapalat" w:hAnsi="GHEA Grapalat" w:cs="Arial AMU"/>
        </w:rPr>
        <w:t xml:space="preserve"> է</w:t>
      </w:r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իրականացված</w:t>
      </w:r>
      <w:proofErr w:type="spellEnd"/>
      <w:r>
        <w:rPr>
          <w:rFonts w:ascii="GHEA Grapalat" w:hAnsi="GHEA Grapalat" w:cs="Arial AMU"/>
        </w:rPr>
        <w:t xml:space="preserve"> և </w:t>
      </w:r>
      <w:proofErr w:type="spellStart"/>
      <w:r w:rsidRPr="002E68E1">
        <w:rPr>
          <w:rFonts w:ascii="GHEA Grapalat" w:hAnsi="GHEA Grapalat" w:cs="Arial AMU"/>
        </w:rPr>
        <w:t>Հիմնադրամի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կողմից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նվիրաբերությունը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ստացված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լինելու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մասին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նվիրաբերողի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էլեկտրոնային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փոստի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հասցեին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ուղարկվում</w:t>
      </w:r>
      <w:proofErr w:type="spellEnd"/>
      <w:r>
        <w:rPr>
          <w:rFonts w:ascii="GHEA Grapalat" w:hAnsi="GHEA Grapalat" w:cs="Arial AMU"/>
        </w:rPr>
        <w:t xml:space="preserve"> է</w:t>
      </w:r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համապատասխան</w:t>
      </w:r>
      <w:proofErr w:type="spellEnd"/>
      <w:r w:rsidRPr="002E68E1">
        <w:rPr>
          <w:rFonts w:ascii="GHEA Grapalat" w:hAnsi="GHEA Grapalat" w:cs="Arial AMU"/>
        </w:rPr>
        <w:t xml:space="preserve"> </w:t>
      </w:r>
      <w:proofErr w:type="spellStart"/>
      <w:r w:rsidRPr="002E68E1">
        <w:rPr>
          <w:rFonts w:ascii="GHEA Grapalat" w:hAnsi="GHEA Grapalat" w:cs="Arial AMU"/>
        </w:rPr>
        <w:t>նամակ</w:t>
      </w:r>
      <w:proofErr w:type="spellEnd"/>
      <w:r w:rsidRPr="002E68E1">
        <w:rPr>
          <w:rFonts w:ascii="GHEA Grapalat" w:hAnsi="GHEA Grapalat" w:cs="Arial AMU"/>
        </w:rPr>
        <w:t>:</w:t>
      </w:r>
    </w:p>
    <w:p w14:paraId="62583CDE" w14:textId="77777777" w:rsidR="00666240" w:rsidRDefault="00666240" w:rsidP="00666240">
      <w:pPr>
        <w:pStyle w:val="ListParagraph"/>
        <w:tabs>
          <w:tab w:val="left" w:pos="567"/>
          <w:tab w:val="left" w:pos="993"/>
        </w:tabs>
        <w:ind w:left="360" w:right="-340"/>
        <w:jc w:val="both"/>
        <w:rPr>
          <w:rFonts w:ascii="GHEA Grapalat" w:hAnsi="GHEA Grapalat" w:cs="Arial AMU"/>
        </w:rPr>
      </w:pPr>
    </w:p>
    <w:p w14:paraId="757131DA" w14:textId="648EA937" w:rsidR="00666240" w:rsidRPr="00666240" w:rsidRDefault="00666240" w:rsidP="00666240">
      <w:pPr>
        <w:pStyle w:val="ListParagraph"/>
        <w:tabs>
          <w:tab w:val="left" w:pos="567"/>
          <w:tab w:val="left" w:pos="993"/>
        </w:tabs>
        <w:ind w:right="-340"/>
        <w:jc w:val="center"/>
        <w:rPr>
          <w:rFonts w:ascii="GHEA Grapalat" w:hAnsi="GHEA Grapalat" w:cs="Arial AMU"/>
          <w:b/>
        </w:rPr>
      </w:pPr>
      <w:proofErr w:type="gramStart"/>
      <w:r w:rsidRPr="00321548">
        <w:rPr>
          <w:rFonts w:ascii="GHEA Grapalat" w:hAnsi="GHEA Grapalat" w:cs="Arial AMU"/>
          <w:b/>
        </w:rPr>
        <w:t>ԳԼՈՒԽ 4.</w:t>
      </w:r>
      <w:proofErr w:type="gramEnd"/>
      <w:r w:rsidRPr="00321548">
        <w:rPr>
          <w:rFonts w:ascii="GHEA Grapalat" w:hAnsi="GHEA Grapalat" w:cs="Arial AMU"/>
          <w:b/>
        </w:rPr>
        <w:t xml:space="preserve"> ՆՎԻՐԱԲԵՐՈՒԹՅՈՒՆՆԵՐԻ ՆԵՐԳՐԱՎՈՒՄԸ ԲԱՆԿԱՅԻՆ ՓՈԽԱՆՑՈՒՄՆԵՐԻ ՄԻՋՈՑՈՎ</w:t>
      </w:r>
    </w:p>
    <w:p w14:paraId="12926D50" w14:textId="77777777" w:rsidR="00666240" w:rsidRDefault="00666240" w:rsidP="00666240">
      <w:pPr>
        <w:pStyle w:val="ListParagraph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426" w:right="-340" w:firstLine="710"/>
        <w:jc w:val="both"/>
        <w:rPr>
          <w:rFonts w:ascii="GHEA Grapalat" w:hAnsi="GHEA Grapalat" w:cs="Arial AMU"/>
        </w:rPr>
      </w:pPr>
      <w:proofErr w:type="spellStart"/>
      <w:r>
        <w:rPr>
          <w:rFonts w:ascii="GHEA Grapalat" w:hAnsi="GHEA Grapalat" w:cs="Arial AMU"/>
        </w:rPr>
        <w:t>Հիմնադրամը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նվիրաբերություններ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կարող</w:t>
      </w:r>
      <w:proofErr w:type="spellEnd"/>
      <w:r>
        <w:rPr>
          <w:rFonts w:ascii="GHEA Grapalat" w:hAnsi="GHEA Grapalat" w:cs="Arial AMU"/>
        </w:rPr>
        <w:t xml:space="preserve"> է </w:t>
      </w:r>
      <w:proofErr w:type="spellStart"/>
      <w:r>
        <w:rPr>
          <w:rFonts w:ascii="GHEA Grapalat" w:hAnsi="GHEA Grapalat" w:cs="Arial AMU"/>
        </w:rPr>
        <w:t>ներգրավել</w:t>
      </w:r>
      <w:proofErr w:type="spellEnd"/>
      <w:r>
        <w:rPr>
          <w:rFonts w:ascii="GHEA Grapalat" w:hAnsi="GHEA Grapalat" w:cs="Arial AMU"/>
        </w:rPr>
        <w:t xml:space="preserve"> ՀՀ ԿԲ-</w:t>
      </w:r>
      <w:proofErr w:type="spellStart"/>
      <w:r>
        <w:rPr>
          <w:rFonts w:ascii="GHEA Grapalat" w:hAnsi="GHEA Grapalat" w:cs="Arial AMU"/>
        </w:rPr>
        <w:t>ում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բացված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իր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բանկային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հաշվին</w:t>
      </w:r>
      <w:proofErr w:type="spellEnd"/>
      <w:r>
        <w:rPr>
          <w:rFonts w:ascii="GHEA Grapalat" w:hAnsi="GHEA Grapalat" w:cs="Arial AMU"/>
        </w:rPr>
        <w:t>(</w:t>
      </w:r>
      <w:proofErr w:type="spellStart"/>
      <w:r>
        <w:rPr>
          <w:rFonts w:ascii="GHEA Grapalat" w:hAnsi="GHEA Grapalat" w:cs="Arial AMU"/>
        </w:rPr>
        <w:t>ներին</w:t>
      </w:r>
      <w:proofErr w:type="spellEnd"/>
      <w:r>
        <w:rPr>
          <w:rFonts w:ascii="GHEA Grapalat" w:hAnsi="GHEA Grapalat" w:cs="Arial AMU"/>
        </w:rPr>
        <w:t xml:space="preserve">) </w:t>
      </w:r>
      <w:proofErr w:type="spellStart"/>
      <w:r>
        <w:rPr>
          <w:rFonts w:ascii="GHEA Grapalat" w:hAnsi="GHEA Grapalat" w:cs="Arial AMU"/>
        </w:rPr>
        <w:t>ստացվող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փոխանցումների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միջոցով</w:t>
      </w:r>
      <w:proofErr w:type="spellEnd"/>
      <w:r>
        <w:rPr>
          <w:rFonts w:ascii="GHEA Grapalat" w:hAnsi="GHEA Grapalat" w:cs="Arial AMU"/>
        </w:rPr>
        <w:t xml:space="preserve">: </w:t>
      </w:r>
    </w:p>
    <w:p w14:paraId="167845F2" w14:textId="77777777" w:rsidR="00666240" w:rsidRDefault="00666240" w:rsidP="00666240">
      <w:pPr>
        <w:pStyle w:val="ListParagraph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426" w:right="-340" w:firstLine="710"/>
        <w:jc w:val="both"/>
        <w:rPr>
          <w:rFonts w:ascii="GHEA Grapalat" w:hAnsi="GHEA Grapalat" w:cs="Arial AMU"/>
        </w:rPr>
      </w:pPr>
      <w:proofErr w:type="spellStart"/>
      <w:r>
        <w:rPr>
          <w:rFonts w:ascii="GHEA Grapalat" w:hAnsi="GHEA Grapalat" w:cs="Arial AMU"/>
        </w:rPr>
        <w:t>Հիմնադրամի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բանկային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հաշիվների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տվյալները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հրապարակվում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են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Հիմնադրամի</w:t>
      </w:r>
      <w:proofErr w:type="spellEnd"/>
      <w:r>
        <w:rPr>
          <w:rFonts w:ascii="GHEA Grapalat" w:hAnsi="GHEA Grapalat" w:cs="Arial AMU"/>
        </w:rPr>
        <w:t xml:space="preserve"> </w:t>
      </w:r>
      <w:proofErr w:type="spellStart"/>
      <w:r>
        <w:rPr>
          <w:rFonts w:ascii="GHEA Grapalat" w:hAnsi="GHEA Grapalat" w:cs="Arial AMU"/>
        </w:rPr>
        <w:t>կայքում</w:t>
      </w:r>
      <w:proofErr w:type="spellEnd"/>
      <w:r>
        <w:rPr>
          <w:rFonts w:ascii="GHEA Grapalat" w:hAnsi="GHEA Grapalat" w:cs="Arial AMU"/>
        </w:rPr>
        <w:t>:</w:t>
      </w:r>
    </w:p>
    <w:p w14:paraId="1F200B04" w14:textId="77777777" w:rsidR="00666240" w:rsidRPr="00093008" w:rsidRDefault="00666240" w:rsidP="00666240">
      <w:pPr>
        <w:pStyle w:val="ListParagraph"/>
        <w:tabs>
          <w:tab w:val="left" w:pos="709"/>
        </w:tabs>
        <w:ind w:left="284"/>
        <w:jc w:val="both"/>
        <w:rPr>
          <w:rFonts w:ascii="GHEA Grapalat" w:hAnsi="GHEA Grapalat" w:cs="Arial AMU"/>
        </w:rPr>
      </w:pPr>
      <w:r>
        <w:rPr>
          <w:rFonts w:ascii="GHEA Grapalat" w:hAnsi="GHEA Grapalat" w:cs="Arial AMU"/>
        </w:rPr>
        <w:t xml:space="preserve"> </w:t>
      </w:r>
    </w:p>
    <w:p w14:paraId="37DFD188" w14:textId="77777777" w:rsidR="00F74143" w:rsidRPr="00875594" w:rsidRDefault="00F74143" w:rsidP="00666240">
      <w:pPr>
        <w:pStyle w:val="ListParagraph"/>
        <w:spacing w:after="0" w:line="300" w:lineRule="auto"/>
        <w:ind w:left="777"/>
        <w:mirrorIndents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F74143" w:rsidRPr="00875594" w:rsidSect="00666240">
      <w:headerReference w:type="default" r:id="rId10"/>
      <w:footerReference w:type="default" r:id="rId11"/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3CE6" w14:textId="77777777" w:rsidR="00A63D3A" w:rsidRDefault="00A63D3A" w:rsidP="00B95E05">
      <w:pPr>
        <w:spacing w:after="0" w:line="240" w:lineRule="auto"/>
      </w:pPr>
      <w:r>
        <w:separator/>
      </w:r>
    </w:p>
  </w:endnote>
  <w:endnote w:type="continuationSeparator" w:id="0">
    <w:p w14:paraId="3D6C1CCE" w14:textId="77777777" w:rsidR="00A63D3A" w:rsidRDefault="00A63D3A" w:rsidP="00B9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7DC6" w14:textId="13B71816" w:rsidR="00CC3879" w:rsidRPr="00A045D0" w:rsidRDefault="00290F5C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rFonts w:ascii="GHEA Grapalat" w:hAnsi="GHEA Grapalat"/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60288" behindDoc="0" locked="0" layoutInCell="1" allowOverlap="1" wp14:anchorId="2440F1CD" wp14:editId="7A660DDE">
          <wp:simplePos x="0" y="0"/>
          <wp:positionH relativeFrom="column">
            <wp:posOffset>-504825</wp:posOffset>
          </wp:positionH>
          <wp:positionV relativeFrom="paragraph">
            <wp:posOffset>311150</wp:posOffset>
          </wp:positionV>
          <wp:extent cx="320040" cy="3619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" t="27851" r="75909" b="27346"/>
                  <a:stretch/>
                </pic:blipFill>
                <pic:spPr bwMode="auto">
                  <a:xfrm>
                    <a:off x="0" y="0"/>
                    <a:ext cx="32004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Pr="00A045D0">
      <w:rPr>
        <w:rFonts w:ascii="GHEA Grapalat" w:hAnsi="GHEA Grapalat"/>
        <w:color w:val="5B9BD5" w:themeColor="accent1"/>
        <w:sz w:val="16"/>
        <w:lang w:val="hy-AM"/>
      </w:rPr>
      <w:t>Էջ</w:t>
    </w:r>
    <w:r w:rsidRPr="00A045D0">
      <w:rPr>
        <w:rFonts w:ascii="GHEA Grapalat" w:hAnsi="GHEA Grapalat"/>
        <w:color w:val="5B9BD5" w:themeColor="accent1"/>
        <w:sz w:val="16"/>
      </w:rPr>
      <w:t xml:space="preserve"> | </w:t>
    </w:r>
    <w:r w:rsidRPr="00A045D0">
      <w:rPr>
        <w:rFonts w:ascii="GHEA Grapalat" w:hAnsi="GHEA Grapalat"/>
        <w:color w:val="5B9BD5" w:themeColor="accent1"/>
        <w:sz w:val="16"/>
      </w:rPr>
      <w:fldChar w:fldCharType="begin"/>
    </w:r>
    <w:r w:rsidRPr="00A045D0">
      <w:rPr>
        <w:rFonts w:ascii="GHEA Grapalat" w:hAnsi="GHEA Grapalat"/>
        <w:color w:val="5B9BD5" w:themeColor="accent1"/>
        <w:sz w:val="16"/>
      </w:rPr>
      <w:instrText xml:space="preserve"> PAGE   \* MERGEFORMAT </w:instrText>
    </w:r>
    <w:r w:rsidRPr="00A045D0">
      <w:rPr>
        <w:rFonts w:ascii="GHEA Grapalat" w:hAnsi="GHEA Grapalat"/>
        <w:color w:val="5B9BD5" w:themeColor="accent1"/>
        <w:sz w:val="16"/>
      </w:rPr>
      <w:fldChar w:fldCharType="separate"/>
    </w:r>
    <w:r w:rsidR="00666240">
      <w:rPr>
        <w:rFonts w:ascii="GHEA Grapalat" w:hAnsi="GHEA Grapalat"/>
        <w:noProof/>
        <w:color w:val="5B9BD5" w:themeColor="accent1"/>
        <w:sz w:val="16"/>
      </w:rPr>
      <w:t>1</w:t>
    </w:r>
    <w:r w:rsidRPr="00A045D0">
      <w:rPr>
        <w:rFonts w:ascii="GHEA Grapalat" w:hAnsi="GHEA Grapalat"/>
        <w:noProof/>
        <w:color w:val="5B9BD5" w:themeColor="accent1"/>
        <w:sz w:val="16"/>
      </w:rPr>
      <w:fldChar w:fldCharType="end"/>
    </w:r>
  </w:p>
  <w:p w14:paraId="734C851A" w14:textId="1E5F179C" w:rsidR="00F74143" w:rsidRPr="009E1BC3" w:rsidRDefault="009E1BC3">
    <w:pPr>
      <w:pStyle w:val="Footer"/>
      <w:rPr>
        <w:rFonts w:ascii="GHEA Grapalat" w:hAnsi="GHEA Grapalat"/>
        <w:b/>
        <w:color w:val="D98957"/>
        <w:sz w:val="16"/>
        <w:szCs w:val="20"/>
      </w:rPr>
    </w:pPr>
    <w:r w:rsidRPr="009E1BC3">
      <w:rPr>
        <w:rFonts w:ascii="GHEA Grapalat" w:hAnsi="GHEA Grapalat"/>
        <w:b/>
        <w:color w:val="D98957"/>
        <w:sz w:val="16"/>
        <w:szCs w:val="20"/>
      </w:rPr>
      <w:t>«ԶԻՆԾԱՌԱՅՈՂՆԵՐԻ ԱՊԱՀՈՎԱԳՐՈՒԹՅԱՆ» ՀԻՄՆԱԴՐԱՄ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A592" w14:textId="77777777" w:rsidR="00A63D3A" w:rsidRDefault="00A63D3A" w:rsidP="00B95E05">
      <w:pPr>
        <w:spacing w:after="0" w:line="240" w:lineRule="auto"/>
      </w:pPr>
      <w:r>
        <w:separator/>
      </w:r>
    </w:p>
  </w:footnote>
  <w:footnote w:type="continuationSeparator" w:id="0">
    <w:p w14:paraId="2C389292" w14:textId="77777777" w:rsidR="00A63D3A" w:rsidRDefault="00A63D3A" w:rsidP="00B9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781C" w14:textId="47CD2263" w:rsidR="00CC3879" w:rsidRPr="00A045D0" w:rsidRDefault="00CC3879">
    <w:pPr>
      <w:spacing w:line="264" w:lineRule="auto"/>
      <w:rPr>
        <w:rFonts w:ascii="GHEA Grapalat" w:hAnsi="GHEA Grapalat"/>
        <w:color w:val="D98957"/>
        <w:sz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3B4A5" wp14:editId="61D5FC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845FE0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GHEA Grapalat" w:hAnsi="GHEA Grapalat"/>
          <w:color w:val="D98957"/>
          <w:sz w:val="16"/>
          <w:szCs w:val="20"/>
        </w:rPr>
        <w:alias w:val="Title"/>
        <w:id w:val="15524250"/>
        <w:placeholder>
          <w:docPart w:val="4E5AD9E16F9D4A67A07C20D8001183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045D0">
          <w:rPr>
            <w:rFonts w:ascii="GHEA Grapalat" w:hAnsi="GHEA Grapalat"/>
            <w:color w:val="D98957"/>
            <w:sz w:val="16"/>
            <w:szCs w:val="20"/>
            <w:lang w:val="hy-AM"/>
          </w:rPr>
          <w:t>Գործադիր հանձնաժողովի ձևավորման, գործունեության և լուծարման կարգ</w:t>
        </w:r>
      </w:sdtContent>
    </w:sdt>
  </w:p>
  <w:p w14:paraId="45523D37" w14:textId="71556914" w:rsidR="00CC3879" w:rsidRDefault="00CC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92"/>
    <w:multiLevelType w:val="multilevel"/>
    <w:tmpl w:val="C590D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">
    <w:nsid w:val="03BF5763"/>
    <w:multiLevelType w:val="multilevel"/>
    <w:tmpl w:val="013E0AB4"/>
    <w:lvl w:ilvl="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">
    <w:nsid w:val="078765A3"/>
    <w:multiLevelType w:val="hybridMultilevel"/>
    <w:tmpl w:val="A8EE2EFA"/>
    <w:lvl w:ilvl="0" w:tplc="74ECE2F4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0AB12A3"/>
    <w:multiLevelType w:val="multilevel"/>
    <w:tmpl w:val="48A65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0" w:hanging="2160"/>
      </w:pPr>
      <w:rPr>
        <w:rFonts w:hint="default"/>
      </w:rPr>
    </w:lvl>
  </w:abstractNum>
  <w:abstractNum w:abstractNumId="4">
    <w:nsid w:val="12265FE1"/>
    <w:multiLevelType w:val="multilevel"/>
    <w:tmpl w:val="276CAF3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Sylfaen" w:hint="default"/>
      </w:rPr>
    </w:lvl>
  </w:abstractNum>
  <w:abstractNum w:abstractNumId="5">
    <w:nsid w:val="152A2BB2"/>
    <w:multiLevelType w:val="hybridMultilevel"/>
    <w:tmpl w:val="4F9A30FA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266A85"/>
    <w:multiLevelType w:val="hybridMultilevel"/>
    <w:tmpl w:val="877065E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  <w:szCs w:val="24"/>
        <w:lang w:val="pt-PT"/>
      </w:rPr>
    </w:lvl>
    <w:lvl w:ilvl="1" w:tplc="FAF4FD30">
      <w:start w:val="1"/>
      <w:numFmt w:val="decimal"/>
      <w:lvlText w:val="%2)"/>
      <w:lvlJc w:val="left"/>
      <w:pPr>
        <w:ind w:left="1980" w:hanging="360"/>
      </w:pPr>
      <w:rPr>
        <w:rFonts w:hint="default"/>
        <w:sz w:val="24"/>
        <w:szCs w:val="24"/>
        <w:lang w:val="en-US"/>
      </w:rPr>
    </w:lvl>
    <w:lvl w:ilvl="2" w:tplc="AF74996A">
      <w:start w:val="1"/>
      <w:numFmt w:val="decimal"/>
      <w:lvlText w:val="%3."/>
      <w:lvlJc w:val="left"/>
      <w:pPr>
        <w:ind w:left="2880" w:hanging="360"/>
      </w:pPr>
      <w:rPr>
        <w:sz w:val="24"/>
        <w:szCs w:val="24"/>
        <w:lang w:val="pt-P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451F88"/>
    <w:multiLevelType w:val="hybridMultilevel"/>
    <w:tmpl w:val="16984434"/>
    <w:lvl w:ilvl="0" w:tplc="11B00D3E">
      <w:start w:val="1"/>
      <w:numFmt w:val="decimal"/>
      <w:lvlText w:val="Գլուխ %1."/>
      <w:lvlJc w:val="left"/>
      <w:pPr>
        <w:ind w:left="777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9AA3602"/>
    <w:multiLevelType w:val="hybridMultilevel"/>
    <w:tmpl w:val="8BA80CC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A6A144B"/>
    <w:multiLevelType w:val="hybridMultilevel"/>
    <w:tmpl w:val="8E20D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D7EC1"/>
    <w:multiLevelType w:val="multilevel"/>
    <w:tmpl w:val="24344EE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theme="minorBidi" w:hint="default"/>
        <w:color w:val="auto"/>
      </w:rPr>
    </w:lvl>
  </w:abstractNum>
  <w:abstractNum w:abstractNumId="11">
    <w:nsid w:val="21700101"/>
    <w:multiLevelType w:val="hybridMultilevel"/>
    <w:tmpl w:val="E6A01F6C"/>
    <w:lvl w:ilvl="0" w:tplc="52888DDE">
      <w:start w:val="1"/>
      <w:numFmt w:val="upperLetter"/>
      <w:lvlText w:val="%1."/>
      <w:lvlJc w:val="left"/>
      <w:pPr>
        <w:ind w:left="1146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560F88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4BB247E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14">
    <w:nsid w:val="36035A09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17C59"/>
    <w:multiLevelType w:val="hybridMultilevel"/>
    <w:tmpl w:val="88C451F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EAC4F7D"/>
    <w:multiLevelType w:val="multilevel"/>
    <w:tmpl w:val="2E9A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17">
    <w:nsid w:val="559501F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8">
    <w:nsid w:val="59AA0BF5"/>
    <w:multiLevelType w:val="multilevel"/>
    <w:tmpl w:val="CFB283F2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9">
    <w:nsid w:val="5C991200"/>
    <w:multiLevelType w:val="multilevel"/>
    <w:tmpl w:val="1010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 w:hint="default"/>
      </w:rPr>
    </w:lvl>
  </w:abstractNum>
  <w:abstractNum w:abstractNumId="20">
    <w:nsid w:val="5F532F46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1">
    <w:nsid w:val="6881593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"/>
  </w:num>
  <w:num w:numId="9">
    <w:abstractNumId w:val="3"/>
  </w:num>
  <w:num w:numId="10">
    <w:abstractNumId w:val="17"/>
  </w:num>
  <w:num w:numId="11">
    <w:abstractNumId w:val="21"/>
  </w:num>
  <w:num w:numId="12">
    <w:abstractNumId w:val="10"/>
  </w:num>
  <w:num w:numId="13">
    <w:abstractNumId w:val="4"/>
  </w:num>
  <w:num w:numId="14">
    <w:abstractNumId w:val="15"/>
  </w:num>
  <w:num w:numId="15">
    <w:abstractNumId w:val="11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0"/>
  </w:num>
  <w:num w:numId="22">
    <w:abstractNumId w:val="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B"/>
    <w:rsid w:val="00001EEE"/>
    <w:rsid w:val="00013DD4"/>
    <w:rsid w:val="00014E7F"/>
    <w:rsid w:val="0005337E"/>
    <w:rsid w:val="000570A2"/>
    <w:rsid w:val="0006503C"/>
    <w:rsid w:val="00081DCB"/>
    <w:rsid w:val="000B04CE"/>
    <w:rsid w:val="000D1882"/>
    <w:rsid w:val="000E16C0"/>
    <w:rsid w:val="000F177C"/>
    <w:rsid w:val="000F6CF9"/>
    <w:rsid w:val="00103801"/>
    <w:rsid w:val="001060EA"/>
    <w:rsid w:val="00114318"/>
    <w:rsid w:val="0012645F"/>
    <w:rsid w:val="00147D57"/>
    <w:rsid w:val="001669A0"/>
    <w:rsid w:val="00177C3C"/>
    <w:rsid w:val="001B6653"/>
    <w:rsid w:val="001D5CA8"/>
    <w:rsid w:val="001F3C5D"/>
    <w:rsid w:val="001F5F59"/>
    <w:rsid w:val="0021470C"/>
    <w:rsid w:val="0023793E"/>
    <w:rsid w:val="00281B34"/>
    <w:rsid w:val="00290F5C"/>
    <w:rsid w:val="0029208D"/>
    <w:rsid w:val="002A1CAD"/>
    <w:rsid w:val="002A513F"/>
    <w:rsid w:val="002A5173"/>
    <w:rsid w:val="002A68D5"/>
    <w:rsid w:val="002E55B6"/>
    <w:rsid w:val="002E5608"/>
    <w:rsid w:val="00307486"/>
    <w:rsid w:val="0031071B"/>
    <w:rsid w:val="00327BDE"/>
    <w:rsid w:val="003E358C"/>
    <w:rsid w:val="003F151A"/>
    <w:rsid w:val="004460AC"/>
    <w:rsid w:val="004509DD"/>
    <w:rsid w:val="00457952"/>
    <w:rsid w:val="004626F5"/>
    <w:rsid w:val="00462FC3"/>
    <w:rsid w:val="00471823"/>
    <w:rsid w:val="00477A29"/>
    <w:rsid w:val="004839CD"/>
    <w:rsid w:val="004869D9"/>
    <w:rsid w:val="00486C88"/>
    <w:rsid w:val="004A00D1"/>
    <w:rsid w:val="004B42A4"/>
    <w:rsid w:val="004C2473"/>
    <w:rsid w:val="004E313C"/>
    <w:rsid w:val="00506E97"/>
    <w:rsid w:val="00512925"/>
    <w:rsid w:val="005566A4"/>
    <w:rsid w:val="00564AE5"/>
    <w:rsid w:val="005820FF"/>
    <w:rsid w:val="00586547"/>
    <w:rsid w:val="005E5B8C"/>
    <w:rsid w:val="005F5246"/>
    <w:rsid w:val="00630B04"/>
    <w:rsid w:val="0063412C"/>
    <w:rsid w:val="00666240"/>
    <w:rsid w:val="00680EBB"/>
    <w:rsid w:val="00696D4F"/>
    <w:rsid w:val="006C06DF"/>
    <w:rsid w:val="00701375"/>
    <w:rsid w:val="00720DA2"/>
    <w:rsid w:val="0074594C"/>
    <w:rsid w:val="00785D9E"/>
    <w:rsid w:val="007B7EEE"/>
    <w:rsid w:val="007D7E12"/>
    <w:rsid w:val="007F0487"/>
    <w:rsid w:val="00805218"/>
    <w:rsid w:val="008544BA"/>
    <w:rsid w:val="00854AA8"/>
    <w:rsid w:val="00857158"/>
    <w:rsid w:val="00875594"/>
    <w:rsid w:val="0088336B"/>
    <w:rsid w:val="00887263"/>
    <w:rsid w:val="00890CCB"/>
    <w:rsid w:val="00894DA8"/>
    <w:rsid w:val="008E609E"/>
    <w:rsid w:val="00924463"/>
    <w:rsid w:val="00925305"/>
    <w:rsid w:val="00926CF6"/>
    <w:rsid w:val="0092790A"/>
    <w:rsid w:val="00976927"/>
    <w:rsid w:val="00992981"/>
    <w:rsid w:val="009931B5"/>
    <w:rsid w:val="009B26EC"/>
    <w:rsid w:val="009B328C"/>
    <w:rsid w:val="009C31F4"/>
    <w:rsid w:val="009E1BC3"/>
    <w:rsid w:val="009F5522"/>
    <w:rsid w:val="009F7710"/>
    <w:rsid w:val="00A03DEA"/>
    <w:rsid w:val="00A045D0"/>
    <w:rsid w:val="00A0553B"/>
    <w:rsid w:val="00A0590A"/>
    <w:rsid w:val="00A275BD"/>
    <w:rsid w:val="00A27EE5"/>
    <w:rsid w:val="00A47399"/>
    <w:rsid w:val="00A56C95"/>
    <w:rsid w:val="00A574AF"/>
    <w:rsid w:val="00A63D3A"/>
    <w:rsid w:val="00AA4F10"/>
    <w:rsid w:val="00AB1CFA"/>
    <w:rsid w:val="00B23FDE"/>
    <w:rsid w:val="00B57565"/>
    <w:rsid w:val="00B6137C"/>
    <w:rsid w:val="00B636A6"/>
    <w:rsid w:val="00B851D7"/>
    <w:rsid w:val="00B85686"/>
    <w:rsid w:val="00B95E05"/>
    <w:rsid w:val="00B9769D"/>
    <w:rsid w:val="00BB31D8"/>
    <w:rsid w:val="00BB56C5"/>
    <w:rsid w:val="00BB5CAB"/>
    <w:rsid w:val="00BD7A20"/>
    <w:rsid w:val="00C015C2"/>
    <w:rsid w:val="00C16E60"/>
    <w:rsid w:val="00C31A79"/>
    <w:rsid w:val="00C359AD"/>
    <w:rsid w:val="00C41E7E"/>
    <w:rsid w:val="00C45EC5"/>
    <w:rsid w:val="00C46859"/>
    <w:rsid w:val="00C512CE"/>
    <w:rsid w:val="00C53D5B"/>
    <w:rsid w:val="00C55D8D"/>
    <w:rsid w:val="00C60FCF"/>
    <w:rsid w:val="00CA08E9"/>
    <w:rsid w:val="00CB53DB"/>
    <w:rsid w:val="00CC3879"/>
    <w:rsid w:val="00CD0AFF"/>
    <w:rsid w:val="00CD5353"/>
    <w:rsid w:val="00CF48A4"/>
    <w:rsid w:val="00D025B6"/>
    <w:rsid w:val="00D11CBB"/>
    <w:rsid w:val="00D230D9"/>
    <w:rsid w:val="00D27A90"/>
    <w:rsid w:val="00D4512B"/>
    <w:rsid w:val="00D523E1"/>
    <w:rsid w:val="00D56207"/>
    <w:rsid w:val="00D56380"/>
    <w:rsid w:val="00D606E9"/>
    <w:rsid w:val="00D61E11"/>
    <w:rsid w:val="00D732C3"/>
    <w:rsid w:val="00D7738F"/>
    <w:rsid w:val="00D96A01"/>
    <w:rsid w:val="00DA126A"/>
    <w:rsid w:val="00DA59BD"/>
    <w:rsid w:val="00DE7ACF"/>
    <w:rsid w:val="00DF6E11"/>
    <w:rsid w:val="00E032EC"/>
    <w:rsid w:val="00E16EFA"/>
    <w:rsid w:val="00E4591F"/>
    <w:rsid w:val="00E54C4C"/>
    <w:rsid w:val="00E754A9"/>
    <w:rsid w:val="00E83395"/>
    <w:rsid w:val="00EC3359"/>
    <w:rsid w:val="00EE1130"/>
    <w:rsid w:val="00EF349A"/>
    <w:rsid w:val="00F009AD"/>
    <w:rsid w:val="00F0614F"/>
    <w:rsid w:val="00F210B6"/>
    <w:rsid w:val="00F317C1"/>
    <w:rsid w:val="00F43208"/>
    <w:rsid w:val="00F47E61"/>
    <w:rsid w:val="00F60D59"/>
    <w:rsid w:val="00F74143"/>
    <w:rsid w:val="00F91589"/>
    <w:rsid w:val="00F92158"/>
    <w:rsid w:val="00F93E74"/>
    <w:rsid w:val="00FA5EDE"/>
    <w:rsid w:val="00FB43C1"/>
    <w:rsid w:val="00FC5727"/>
    <w:rsid w:val="00FE2942"/>
    <w:rsid w:val="00FE4498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2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1000plus.a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AD9E16F9D4A67A07C20D80011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8A71-EFD9-4880-9E20-FA423893369D}"/>
      </w:docPartPr>
      <w:docPartBody>
        <w:p w:rsidR="00C060B3" w:rsidRDefault="00D70DBD" w:rsidP="00D70DBD">
          <w:pPr>
            <w:pStyle w:val="4E5AD9E16F9D4A67A07C20D8001183B7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D"/>
    <w:rsid w:val="003B6BC4"/>
    <w:rsid w:val="00411E53"/>
    <w:rsid w:val="00442B3B"/>
    <w:rsid w:val="005345B6"/>
    <w:rsid w:val="00626A5E"/>
    <w:rsid w:val="006574A7"/>
    <w:rsid w:val="0098676C"/>
    <w:rsid w:val="00AC1A07"/>
    <w:rsid w:val="00C060B3"/>
    <w:rsid w:val="00C702C0"/>
    <w:rsid w:val="00D70DBD"/>
    <w:rsid w:val="00DB6C30"/>
    <w:rsid w:val="00F10508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4F7C-54B8-44F7-ABF8-A3E7E522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Հիմնադրամի Գործադիր հանձնաժողովի ձևավորման, գործունեության և լուծարման կարգ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Գործադիր հանձնաժողովի ձևավորման, գործունեության և լուծարման կարգ</dc:title>
  <dc:subject/>
  <dc:creator>Inga Aristakesyan</dc:creator>
  <cp:keywords/>
  <dc:description/>
  <cp:lastModifiedBy>Lena Gevorgyan</cp:lastModifiedBy>
  <cp:revision>19</cp:revision>
  <cp:lastPrinted>2017-03-13T06:57:00Z</cp:lastPrinted>
  <dcterms:created xsi:type="dcterms:W3CDTF">2017-02-28T05:24:00Z</dcterms:created>
  <dcterms:modified xsi:type="dcterms:W3CDTF">2017-03-13T07:33:00Z</dcterms:modified>
</cp:coreProperties>
</file>